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5CAAF" w14:textId="4C461169" w:rsidR="003B4E59" w:rsidRDefault="003B4E59" w:rsidP="003B4E59">
      <w:pPr>
        <w:spacing w:line="360" w:lineRule="auto"/>
        <w:jc w:val="center"/>
        <w:rPr>
          <w:sz w:val="32"/>
          <w:szCs w:val="32"/>
        </w:rPr>
      </w:pPr>
      <w:r>
        <w:t xml:space="preserve">    </w:t>
      </w:r>
    </w:p>
    <w:p w14:paraId="5D6D7CE8" w14:textId="77777777" w:rsidR="003B4E59" w:rsidRPr="007E22A0" w:rsidRDefault="003B4E59" w:rsidP="003B4E59">
      <w:pPr>
        <w:spacing w:line="360" w:lineRule="auto"/>
        <w:jc w:val="center"/>
        <w:rPr>
          <w:sz w:val="32"/>
          <w:szCs w:val="32"/>
        </w:rPr>
      </w:pPr>
      <w:r w:rsidRPr="007E22A0">
        <w:rPr>
          <w:sz w:val="32"/>
          <w:szCs w:val="32"/>
        </w:rPr>
        <w:t>The NCSRC Tournament of Scholars</w:t>
      </w:r>
    </w:p>
    <w:p w14:paraId="346171DA" w14:textId="14781100" w:rsidR="003B4E59" w:rsidRDefault="003B4E59" w:rsidP="003B4E59">
      <w:pPr>
        <w:spacing w:line="360" w:lineRule="auto"/>
      </w:pPr>
      <w:r>
        <w:t xml:space="preserve">        This September, the NCSRC is inviting degree entry students to participate in our first ever “Tournament of Scholars”. This tournament will pit student versus student until we come to the Final Four to crown the winner and champion of the “NCSRC 2023 Tournament of Scholars”. This competition will have a sudden death format. Participants will be answering questions from their Respiratory Therapy studies in a turn-by-turn format and the winner </w:t>
      </w:r>
      <w:r w:rsidR="000A63CA">
        <w:t xml:space="preserve">for each round </w:t>
      </w:r>
      <w:r>
        <w:t>will be whomever answers 4 correct questions.</w:t>
      </w:r>
      <w:r w:rsidR="000A63CA">
        <w:t xml:space="preserve"> </w:t>
      </w:r>
      <w:r w:rsidR="000A63CA" w:rsidRPr="000A63CA">
        <w:rPr>
          <w:sz w:val="16"/>
          <w:szCs w:val="16"/>
        </w:rPr>
        <w:t>(</w:t>
      </w:r>
      <w:proofErr w:type="gramStart"/>
      <w:r w:rsidR="000A63CA" w:rsidRPr="000A63CA">
        <w:rPr>
          <w:sz w:val="16"/>
          <w:szCs w:val="16"/>
        </w:rPr>
        <w:t>see</w:t>
      </w:r>
      <w:proofErr w:type="gramEnd"/>
      <w:r w:rsidR="000A63CA" w:rsidRPr="000A63CA">
        <w:rPr>
          <w:sz w:val="16"/>
          <w:szCs w:val="16"/>
        </w:rPr>
        <w:t xml:space="preserve"> rules for further details)</w:t>
      </w:r>
      <w:r w:rsidRPr="000A63CA">
        <w:rPr>
          <w:sz w:val="16"/>
          <w:szCs w:val="16"/>
        </w:rPr>
        <w:t xml:space="preserve"> </w:t>
      </w:r>
      <w:r>
        <w:t xml:space="preserve">Registration is limited to 32 contestants and contestants must be registered in a </w:t>
      </w:r>
      <w:r w:rsidR="000A63CA">
        <w:t xml:space="preserve">North Carolina </w:t>
      </w:r>
      <w:r>
        <w:t>Respiratory Therapy degree entry program. Registration is now open and is due by Aug 1</w:t>
      </w:r>
      <w:r w:rsidRPr="003B4E59">
        <w:rPr>
          <w:vertAlign w:val="superscript"/>
        </w:rPr>
        <w:t>st</w:t>
      </w:r>
      <w:r>
        <w:t>, 2023. All participants will receive a free “NCSRC Tournament of Scholars” T shirt to proudly wear! Register now to reserve your spot! The tournament will be held on Friday Sept 22</w:t>
      </w:r>
      <w:r w:rsidRPr="003B4E59">
        <w:rPr>
          <w:vertAlign w:val="superscript"/>
        </w:rPr>
        <w:t>nd</w:t>
      </w:r>
      <w:r>
        <w:t xml:space="preserve"> at the NCSRC Symposium, The Benton Center, Winston-Salem, NC. </w:t>
      </w:r>
    </w:p>
    <w:p w14:paraId="2BD9B69B" w14:textId="67682E99" w:rsidR="003B4E59" w:rsidRPr="000A63CA" w:rsidRDefault="003B4E59" w:rsidP="003B4E59">
      <w:pPr>
        <w:spacing w:line="360" w:lineRule="auto"/>
        <w:rPr>
          <w:i/>
          <w:iCs/>
        </w:rPr>
      </w:pPr>
      <w:r w:rsidRPr="000A63CA">
        <w:rPr>
          <w:i/>
          <w:iCs/>
        </w:rPr>
        <w:t xml:space="preserve"> </w:t>
      </w:r>
      <w:r w:rsidR="000A63CA" w:rsidRPr="000A63CA">
        <w:rPr>
          <w:i/>
          <w:iCs/>
        </w:rPr>
        <w:t>Add registration link</w:t>
      </w:r>
    </w:p>
    <w:p w14:paraId="526D092B" w14:textId="434D49E3" w:rsidR="003B4E59" w:rsidRDefault="003B4E59" w:rsidP="003B4E59">
      <w:pPr>
        <w:spacing w:line="360" w:lineRule="auto"/>
      </w:pPr>
      <w:r>
        <w:t xml:space="preserve"> </w:t>
      </w:r>
      <w:hyperlink r:id="rId4" w:history="1">
        <w:r w:rsidR="001820D7" w:rsidRPr="001820D7">
          <w:rPr>
            <w:rStyle w:val="Hyperlink"/>
          </w:rPr>
          <w:t>https://boisestate.az1.qualtrics.com/jfe/form/SV_9N4SMiYejOla7Qi</w:t>
        </w:r>
      </w:hyperlink>
    </w:p>
    <w:p w14:paraId="35366C32" w14:textId="0D9898E7" w:rsidR="003B4E59" w:rsidRDefault="003B4E59" w:rsidP="003B4E59">
      <w:pPr>
        <w:spacing w:line="360" w:lineRule="auto"/>
        <w:rPr>
          <w:sz w:val="32"/>
          <w:szCs w:val="32"/>
        </w:rPr>
      </w:pPr>
    </w:p>
    <w:p w14:paraId="77CDD6A3" w14:textId="3C12325C" w:rsidR="001C5589" w:rsidRPr="001C5589" w:rsidRDefault="001C5589" w:rsidP="001C5589">
      <w:pPr>
        <w:spacing w:line="360" w:lineRule="auto"/>
      </w:pPr>
      <w:hyperlink r:id="rId5" w:history="1">
        <w:r w:rsidRPr="001C5589">
          <w:rPr>
            <w:rStyle w:val="Hyperlink"/>
          </w:rPr>
          <w:t>The NCSRC Tournament of Scholars</w:t>
        </w:r>
        <w:r w:rsidRPr="001C5589">
          <w:rPr>
            <w:rStyle w:val="Hyperlink"/>
          </w:rPr>
          <w:t xml:space="preserve"> - </w:t>
        </w:r>
        <w:r w:rsidRPr="001C5589">
          <w:rPr>
            <w:rStyle w:val="Hyperlink"/>
          </w:rPr>
          <w:t>Rules and Regulations</w:t>
        </w:r>
      </w:hyperlink>
    </w:p>
    <w:p w14:paraId="65D2C15F" w14:textId="2E4AE19B" w:rsidR="00CF7EBF" w:rsidRPr="001C5589" w:rsidRDefault="001C5589" w:rsidP="001C5589">
      <w:hyperlink r:id="rId6" w:history="1">
        <w:r w:rsidRPr="001C5589">
          <w:rPr>
            <w:rStyle w:val="Hyperlink"/>
          </w:rPr>
          <w:t>Tournament Brackets</w:t>
        </w:r>
      </w:hyperlink>
    </w:p>
    <w:sectPr w:rsidR="00CF7EBF" w:rsidRPr="001C5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E59"/>
    <w:rsid w:val="000120FC"/>
    <w:rsid w:val="000A63CA"/>
    <w:rsid w:val="001820D7"/>
    <w:rsid w:val="001C5589"/>
    <w:rsid w:val="003B4E59"/>
    <w:rsid w:val="007B4394"/>
    <w:rsid w:val="00CF7EBF"/>
    <w:rsid w:val="00EC4C59"/>
    <w:rsid w:val="00EF5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A3F21"/>
  <w15:chartTrackingRefBased/>
  <w15:docId w15:val="{1FF2325D-6606-6147-8F80-511C8344E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E5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20D7"/>
    <w:rPr>
      <w:color w:val="0563C1" w:themeColor="hyperlink"/>
      <w:u w:val="single"/>
    </w:rPr>
  </w:style>
  <w:style w:type="character" w:styleId="UnresolvedMention">
    <w:name w:val="Unresolved Mention"/>
    <w:basedOn w:val="DefaultParagraphFont"/>
    <w:uiPriority w:val="99"/>
    <w:semiHidden/>
    <w:unhideWhenUsed/>
    <w:rsid w:val="00182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89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src.org/wp-content/uploads/2023/05/4_Tournament-Brackets.docx" TargetMode="External"/><Relationship Id="rId5" Type="http://schemas.openxmlformats.org/officeDocument/2006/relationships/hyperlink" Target="https://www.ncsrc.org/wp-content/uploads/2023/05/5_The-NCSRC-Tournament-of-Scholars-Rules.docx" TargetMode="External"/><Relationship Id="rId4" Type="http://schemas.openxmlformats.org/officeDocument/2006/relationships/hyperlink" Target="https://boisestate.az1.qualtrics.com/jfe/form/SV_9N4SMiYejOla7Q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Jhaymie Cappiello</dc:creator>
  <cp:keywords/>
  <dc:description/>
  <cp:lastModifiedBy>Millner, Lawson</cp:lastModifiedBy>
  <cp:revision>3</cp:revision>
  <dcterms:created xsi:type="dcterms:W3CDTF">2023-04-18T14:33:00Z</dcterms:created>
  <dcterms:modified xsi:type="dcterms:W3CDTF">2023-05-01T21:56:00Z</dcterms:modified>
</cp:coreProperties>
</file>